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A5EA8" w14:textId="6EFD7020" w:rsidR="00270855" w:rsidRPr="00270855" w:rsidRDefault="00270855" w:rsidP="00270855">
      <w:pPr>
        <w:shd w:val="clear" w:color="auto" w:fill="FFFFFF"/>
        <w:spacing w:after="0" w:line="360" w:lineRule="auto"/>
        <w:jc w:val="both"/>
        <w:rPr>
          <w:rFonts w:ascii="IBM Plex Sans" w:eastAsia="Times New Roman" w:hAnsi="IBM Plex Sans" w:cs="Arial"/>
          <w:color w:val="7F7F7F" w:themeColor="text1" w:themeTint="80"/>
          <w:sz w:val="40"/>
          <w:szCs w:val="40"/>
          <w:lang w:eastAsia="pl-PL"/>
        </w:rPr>
      </w:pPr>
      <w:r w:rsidRPr="002D4181">
        <w:rPr>
          <w:rFonts w:ascii="IBM Plex Sans" w:eastAsia="Times New Roman" w:hAnsi="IBM Plex Sans" w:cs="Arial"/>
          <w:color w:val="7F7F7F" w:themeColor="text1" w:themeTint="80"/>
          <w:sz w:val="40"/>
          <w:szCs w:val="40"/>
          <w:lang w:eastAsia="pl-PL"/>
        </w:rPr>
        <w:t>MATERIAŁ PRASOWY</w:t>
      </w:r>
    </w:p>
    <w:p w14:paraId="260EE2A5" w14:textId="77777777" w:rsidR="00270855" w:rsidRDefault="00270855" w:rsidP="003E0EFB">
      <w:pPr>
        <w:rPr>
          <w:b/>
          <w:bCs/>
          <w:color w:val="000000" w:themeColor="text1"/>
        </w:rPr>
      </w:pPr>
    </w:p>
    <w:p w14:paraId="527D9D7D" w14:textId="3B5E271A" w:rsidR="001C3C3B" w:rsidRPr="009375EF" w:rsidRDefault="003E0EFB" w:rsidP="003E0EFB">
      <w:pPr>
        <w:rPr>
          <w:b/>
          <w:bCs/>
          <w:color w:val="000000" w:themeColor="text1"/>
        </w:rPr>
      </w:pPr>
      <w:r w:rsidRPr="009375EF">
        <w:rPr>
          <w:b/>
          <w:bCs/>
          <w:color w:val="000000" w:themeColor="text1"/>
        </w:rPr>
        <w:t xml:space="preserve">Colonnade </w:t>
      </w:r>
      <w:r w:rsidR="00453BA0" w:rsidRPr="009375EF">
        <w:rPr>
          <w:b/>
          <w:bCs/>
          <w:color w:val="000000" w:themeColor="text1"/>
        </w:rPr>
        <w:t>rozszerza</w:t>
      </w:r>
      <w:r w:rsidRPr="009375EF">
        <w:rPr>
          <w:b/>
          <w:bCs/>
          <w:color w:val="000000" w:themeColor="text1"/>
        </w:rPr>
        <w:t xml:space="preserve"> ofertę ubezpieczenia</w:t>
      </w:r>
      <w:r w:rsidR="001C3C3B" w:rsidRPr="009375EF">
        <w:rPr>
          <w:b/>
          <w:bCs/>
          <w:color w:val="000000" w:themeColor="text1"/>
        </w:rPr>
        <w:t xml:space="preserve"> następstw nieszczęśliwych wypadków</w:t>
      </w:r>
      <w:r w:rsidR="00831803" w:rsidRPr="009375EF">
        <w:rPr>
          <w:b/>
          <w:bCs/>
          <w:color w:val="000000" w:themeColor="text1"/>
        </w:rPr>
        <w:t xml:space="preserve"> (NNW)</w:t>
      </w:r>
    </w:p>
    <w:p w14:paraId="63D36B75" w14:textId="5408C337" w:rsidR="003E0EFB" w:rsidRPr="009375EF" w:rsidRDefault="003E0EFB" w:rsidP="003E0EFB">
      <w:pPr>
        <w:rPr>
          <w:b/>
          <w:color w:val="000000" w:themeColor="text1"/>
        </w:rPr>
      </w:pPr>
      <w:r w:rsidRPr="009375EF">
        <w:rPr>
          <w:b/>
          <w:color w:val="000000" w:themeColor="text1"/>
        </w:rPr>
        <w:t xml:space="preserve">Colonnade Insurance S.A. </w:t>
      </w:r>
      <w:r w:rsidR="001073CF" w:rsidRPr="009375EF">
        <w:rPr>
          <w:b/>
          <w:color w:val="000000" w:themeColor="text1"/>
        </w:rPr>
        <w:t>wprowadza</w:t>
      </w:r>
      <w:r w:rsidRPr="009375EF">
        <w:rPr>
          <w:b/>
          <w:color w:val="000000" w:themeColor="text1"/>
        </w:rPr>
        <w:t xml:space="preserve"> rozszerzon</w:t>
      </w:r>
      <w:r w:rsidRPr="009375EF">
        <w:rPr>
          <w:rFonts w:hint="eastAsia"/>
          <w:b/>
          <w:color w:val="000000" w:themeColor="text1"/>
        </w:rPr>
        <w:t>ą</w:t>
      </w:r>
      <w:r w:rsidRPr="009375EF">
        <w:rPr>
          <w:b/>
          <w:color w:val="000000" w:themeColor="text1"/>
        </w:rPr>
        <w:t xml:space="preserve"> wersj</w:t>
      </w:r>
      <w:r w:rsidRPr="009375EF">
        <w:rPr>
          <w:rFonts w:hint="eastAsia"/>
          <w:b/>
          <w:color w:val="000000" w:themeColor="text1"/>
        </w:rPr>
        <w:t>ę</w:t>
      </w:r>
      <w:r w:rsidRPr="009375EF">
        <w:rPr>
          <w:b/>
          <w:color w:val="000000" w:themeColor="text1"/>
        </w:rPr>
        <w:t xml:space="preserve"> </w:t>
      </w:r>
      <w:r w:rsidR="00177A4E" w:rsidRPr="009375EF">
        <w:rPr>
          <w:b/>
          <w:color w:val="000000" w:themeColor="text1"/>
        </w:rPr>
        <w:t>„</w:t>
      </w:r>
      <w:r w:rsidRPr="009375EF">
        <w:rPr>
          <w:b/>
          <w:bCs/>
          <w:color w:val="000000" w:themeColor="text1"/>
        </w:rPr>
        <w:t xml:space="preserve">Moje </w:t>
      </w:r>
      <w:r w:rsidR="00D021DA">
        <w:rPr>
          <w:b/>
          <w:bCs/>
          <w:color w:val="000000" w:themeColor="text1"/>
        </w:rPr>
        <w:t>B</w:t>
      </w:r>
      <w:r w:rsidR="00177A4E" w:rsidRPr="009375EF">
        <w:rPr>
          <w:b/>
          <w:bCs/>
          <w:color w:val="000000" w:themeColor="text1"/>
        </w:rPr>
        <w:t xml:space="preserve">ezpieczne </w:t>
      </w:r>
      <w:r w:rsidR="00D021DA">
        <w:rPr>
          <w:b/>
          <w:bCs/>
          <w:color w:val="000000" w:themeColor="text1"/>
        </w:rPr>
        <w:t>J</w:t>
      </w:r>
      <w:r w:rsidR="00177A4E" w:rsidRPr="009375EF">
        <w:rPr>
          <w:b/>
          <w:bCs/>
          <w:color w:val="000000" w:themeColor="text1"/>
        </w:rPr>
        <w:t>utro”</w:t>
      </w:r>
      <w:r w:rsidRPr="009375EF">
        <w:rPr>
          <w:b/>
          <w:color w:val="000000" w:themeColor="text1"/>
        </w:rPr>
        <w:t xml:space="preserve"> </w:t>
      </w:r>
      <w:r w:rsidRPr="009375EF">
        <w:rPr>
          <w:rFonts w:hint="eastAsia"/>
          <w:b/>
          <w:color w:val="000000" w:themeColor="text1"/>
        </w:rPr>
        <w:t>–</w:t>
      </w:r>
      <w:r w:rsidRPr="009375EF">
        <w:rPr>
          <w:b/>
          <w:color w:val="000000" w:themeColor="text1"/>
        </w:rPr>
        <w:t xml:space="preserve"> </w:t>
      </w:r>
      <w:r w:rsidR="001073CF" w:rsidRPr="009375EF">
        <w:rPr>
          <w:b/>
          <w:color w:val="000000" w:themeColor="text1"/>
        </w:rPr>
        <w:t>ubezpieczenia nast</w:t>
      </w:r>
      <w:r w:rsidR="001073CF" w:rsidRPr="009375EF">
        <w:rPr>
          <w:rFonts w:hint="eastAsia"/>
          <w:b/>
          <w:color w:val="000000" w:themeColor="text1"/>
        </w:rPr>
        <w:t>ę</w:t>
      </w:r>
      <w:r w:rsidR="001073CF" w:rsidRPr="009375EF">
        <w:rPr>
          <w:b/>
          <w:color w:val="000000" w:themeColor="text1"/>
        </w:rPr>
        <w:t>pstw nieszcz</w:t>
      </w:r>
      <w:r w:rsidR="001073CF" w:rsidRPr="009375EF">
        <w:rPr>
          <w:rFonts w:hint="eastAsia"/>
          <w:b/>
          <w:color w:val="000000" w:themeColor="text1"/>
        </w:rPr>
        <w:t>ęś</w:t>
      </w:r>
      <w:r w:rsidR="001073CF" w:rsidRPr="009375EF">
        <w:rPr>
          <w:b/>
          <w:color w:val="000000" w:themeColor="text1"/>
        </w:rPr>
        <w:t>liwych wypadk</w:t>
      </w:r>
      <w:r w:rsidR="001073CF" w:rsidRPr="009375EF">
        <w:rPr>
          <w:rFonts w:hint="eastAsia"/>
          <w:b/>
          <w:color w:val="000000" w:themeColor="text1"/>
        </w:rPr>
        <w:t>ó</w:t>
      </w:r>
      <w:r w:rsidR="001073CF" w:rsidRPr="009375EF">
        <w:rPr>
          <w:b/>
          <w:color w:val="000000" w:themeColor="text1"/>
        </w:rPr>
        <w:t>w, chor</w:t>
      </w:r>
      <w:r w:rsidR="001073CF" w:rsidRPr="009375EF">
        <w:rPr>
          <w:rFonts w:hint="eastAsia"/>
          <w:b/>
          <w:color w:val="000000" w:themeColor="text1"/>
        </w:rPr>
        <w:t>ó</w:t>
      </w:r>
      <w:r w:rsidR="001073CF" w:rsidRPr="009375EF">
        <w:rPr>
          <w:b/>
          <w:color w:val="000000" w:themeColor="text1"/>
        </w:rPr>
        <w:t xml:space="preserve">b i innych </w:t>
      </w:r>
      <w:r w:rsidR="00025267">
        <w:rPr>
          <w:b/>
          <w:color w:val="000000" w:themeColor="text1"/>
        </w:rPr>
        <w:t>nieprzewidzianych</w:t>
      </w:r>
      <w:r w:rsidR="00D021DA" w:rsidRPr="009375EF">
        <w:rPr>
          <w:b/>
          <w:color w:val="000000" w:themeColor="text1"/>
        </w:rPr>
        <w:t xml:space="preserve"> </w:t>
      </w:r>
      <w:r w:rsidR="001073CF" w:rsidRPr="009375EF">
        <w:rPr>
          <w:b/>
          <w:color w:val="000000" w:themeColor="text1"/>
        </w:rPr>
        <w:t>zdarze</w:t>
      </w:r>
      <w:r w:rsidR="001073CF" w:rsidRPr="009375EF">
        <w:rPr>
          <w:rFonts w:hint="eastAsia"/>
          <w:b/>
          <w:color w:val="000000" w:themeColor="text1"/>
        </w:rPr>
        <w:t>ń</w:t>
      </w:r>
      <w:r w:rsidR="001073CF" w:rsidRPr="009375EF">
        <w:rPr>
          <w:b/>
          <w:color w:val="000000" w:themeColor="text1"/>
        </w:rPr>
        <w:t xml:space="preserve">. </w:t>
      </w:r>
      <w:r w:rsidR="00423E24" w:rsidRPr="009375EF">
        <w:rPr>
          <w:b/>
          <w:color w:val="000000" w:themeColor="text1"/>
        </w:rPr>
        <w:t>Oferta skierowana jest do</w:t>
      </w:r>
      <w:r w:rsidR="05A5B924" w:rsidRPr="009375EF">
        <w:rPr>
          <w:b/>
          <w:color w:val="000000" w:themeColor="text1"/>
        </w:rPr>
        <w:t xml:space="preserve"> odbiorców</w:t>
      </w:r>
      <w:r w:rsidR="00423E24" w:rsidRPr="009375EF">
        <w:rPr>
          <w:b/>
          <w:color w:val="000000" w:themeColor="text1"/>
        </w:rPr>
        <w:t xml:space="preserve"> indywidualnych, a p</w:t>
      </w:r>
      <w:r w:rsidR="001073CF" w:rsidRPr="009375EF">
        <w:rPr>
          <w:b/>
          <w:color w:val="000000" w:themeColor="text1"/>
        </w:rPr>
        <w:t>rodukt skonstruowany</w:t>
      </w:r>
      <w:r w:rsidR="00423E24" w:rsidRPr="009375EF">
        <w:rPr>
          <w:b/>
          <w:color w:val="000000" w:themeColor="text1"/>
        </w:rPr>
        <w:t xml:space="preserve"> </w:t>
      </w:r>
      <w:r w:rsidR="00831803" w:rsidRPr="009375EF">
        <w:rPr>
          <w:b/>
          <w:color w:val="000000" w:themeColor="text1"/>
        </w:rPr>
        <w:t>został</w:t>
      </w:r>
      <w:r w:rsidR="001073CF" w:rsidRPr="009375EF">
        <w:rPr>
          <w:b/>
          <w:color w:val="000000" w:themeColor="text1"/>
        </w:rPr>
        <w:t xml:space="preserve"> tak, aby </w:t>
      </w:r>
      <w:r w:rsidRPr="009375EF">
        <w:rPr>
          <w:b/>
          <w:color w:val="000000" w:themeColor="text1"/>
        </w:rPr>
        <w:t xml:space="preserve">elastyczne </w:t>
      </w:r>
      <w:r w:rsidR="001073CF" w:rsidRPr="009375EF">
        <w:rPr>
          <w:b/>
          <w:color w:val="000000" w:themeColor="text1"/>
        </w:rPr>
        <w:t xml:space="preserve">dopasować </w:t>
      </w:r>
      <w:r w:rsidR="00EB4C1D" w:rsidRPr="009375EF">
        <w:rPr>
          <w:b/>
          <w:color w:val="000000" w:themeColor="text1"/>
        </w:rPr>
        <w:t>się do</w:t>
      </w:r>
      <w:r w:rsidRPr="009375EF">
        <w:rPr>
          <w:b/>
          <w:color w:val="000000" w:themeColor="text1"/>
        </w:rPr>
        <w:t xml:space="preserve"> potrzeb klientów. Nowa oferta umożliwia lepszą personalizację ochrony oraz daje możliwość dostosowania zakresu ubezpieczenia na każdym etapie życia</w:t>
      </w:r>
      <w:r w:rsidR="76F26455" w:rsidRPr="009375EF">
        <w:rPr>
          <w:b/>
          <w:color w:val="000000" w:themeColor="text1"/>
        </w:rPr>
        <w:t xml:space="preserve"> ubezpieczonego</w:t>
      </w:r>
      <w:r w:rsidRPr="009375EF">
        <w:rPr>
          <w:b/>
          <w:color w:val="000000" w:themeColor="text1"/>
        </w:rPr>
        <w:t>.</w:t>
      </w:r>
    </w:p>
    <w:p w14:paraId="0FD3A8D3" w14:textId="477FD027" w:rsidR="006C3F21" w:rsidRPr="009375EF" w:rsidRDefault="006C3F21" w:rsidP="003E0EFB">
      <w:pPr>
        <w:rPr>
          <w:color w:val="000000" w:themeColor="text1"/>
        </w:rPr>
      </w:pPr>
      <w:r w:rsidRPr="009375EF">
        <w:rPr>
          <w:color w:val="000000" w:themeColor="text1"/>
        </w:rPr>
        <w:t xml:space="preserve">Istotą ubezpieczenia „Moje </w:t>
      </w:r>
      <w:r w:rsidR="00D021DA">
        <w:rPr>
          <w:color w:val="000000" w:themeColor="text1"/>
        </w:rPr>
        <w:t>B</w:t>
      </w:r>
      <w:r w:rsidR="00177A4E" w:rsidRPr="009375EF">
        <w:rPr>
          <w:color w:val="000000" w:themeColor="text1"/>
        </w:rPr>
        <w:t xml:space="preserve">ezpieczne </w:t>
      </w:r>
      <w:r w:rsidR="00D021DA">
        <w:rPr>
          <w:color w:val="000000" w:themeColor="text1"/>
        </w:rPr>
        <w:t>J</w:t>
      </w:r>
      <w:r w:rsidR="00177A4E" w:rsidRPr="009375EF">
        <w:rPr>
          <w:color w:val="000000" w:themeColor="text1"/>
        </w:rPr>
        <w:t>utro</w:t>
      </w:r>
      <w:r w:rsidRPr="009375EF">
        <w:rPr>
          <w:color w:val="000000" w:themeColor="text1"/>
        </w:rPr>
        <w:t xml:space="preserve">” jest kompleksowa ochrona klienta indywidualnego w zakresie ryzyka wynikającego z nieszczęśliwych wypadków i </w:t>
      </w:r>
      <w:r w:rsidR="00177A4E" w:rsidRPr="009375EF">
        <w:rPr>
          <w:color w:val="000000" w:themeColor="text1"/>
        </w:rPr>
        <w:t xml:space="preserve">pozostałych </w:t>
      </w:r>
      <w:r w:rsidRPr="009375EF">
        <w:rPr>
          <w:color w:val="000000" w:themeColor="text1"/>
        </w:rPr>
        <w:t>negatywnych zdarzeń. Ubezpieczenie obejmuje następstwa nieszczęśliwych wypadków skutkujące</w:t>
      </w:r>
      <w:r w:rsidR="00CC0549" w:rsidRPr="009375EF">
        <w:rPr>
          <w:color w:val="000000" w:themeColor="text1"/>
        </w:rPr>
        <w:t xml:space="preserve"> pobytem w szpitalu, </w:t>
      </w:r>
      <w:r w:rsidRPr="009375EF">
        <w:rPr>
          <w:color w:val="000000" w:themeColor="text1"/>
        </w:rPr>
        <w:t>trwałym lub całkowitym uszczerbkiem na zdrowiu</w:t>
      </w:r>
      <w:r w:rsidR="69704A2E" w:rsidRPr="009375EF">
        <w:rPr>
          <w:color w:val="000000" w:themeColor="text1"/>
        </w:rPr>
        <w:t xml:space="preserve"> czy też </w:t>
      </w:r>
      <w:r w:rsidR="00F079AB" w:rsidRPr="009375EF">
        <w:rPr>
          <w:color w:val="000000" w:themeColor="text1"/>
        </w:rPr>
        <w:t>śmiercią</w:t>
      </w:r>
      <w:r w:rsidRPr="009375EF">
        <w:rPr>
          <w:color w:val="000000" w:themeColor="text1"/>
        </w:rPr>
        <w:t>.</w:t>
      </w:r>
      <w:r w:rsidR="003D192A" w:rsidRPr="009375EF">
        <w:rPr>
          <w:color w:val="000000" w:themeColor="text1"/>
        </w:rPr>
        <w:t xml:space="preserve"> To także ochrona w razie poważnego </w:t>
      </w:r>
      <w:r w:rsidR="00952CD8" w:rsidRPr="009375EF">
        <w:rPr>
          <w:color w:val="000000" w:themeColor="text1"/>
        </w:rPr>
        <w:t>zachorowania,</w:t>
      </w:r>
      <w:r w:rsidR="00706234">
        <w:rPr>
          <w:color w:val="000000" w:themeColor="text1"/>
          <w:u w:val="single"/>
        </w:rPr>
        <w:t xml:space="preserve"> </w:t>
      </w:r>
      <w:r w:rsidR="00952CD8" w:rsidRPr="009375EF">
        <w:rPr>
          <w:color w:val="000000" w:themeColor="text1"/>
        </w:rPr>
        <w:t>urazu</w:t>
      </w:r>
      <w:r w:rsidR="00CC0549" w:rsidRPr="009375EF">
        <w:rPr>
          <w:color w:val="000000" w:themeColor="text1"/>
        </w:rPr>
        <w:t xml:space="preserve">, utraty pracy i rzeczy </w:t>
      </w:r>
      <w:r w:rsidR="00D97FC3" w:rsidRPr="009375EF">
        <w:rPr>
          <w:color w:val="000000" w:themeColor="text1"/>
        </w:rPr>
        <w:t>osobistych</w:t>
      </w:r>
      <w:r w:rsidR="00A31D55" w:rsidRPr="009375EF">
        <w:rPr>
          <w:color w:val="000000" w:themeColor="text1"/>
        </w:rPr>
        <w:t xml:space="preserve">. </w:t>
      </w:r>
    </w:p>
    <w:p w14:paraId="779CC4E6" w14:textId="1525B82C" w:rsidR="002F48DD" w:rsidRPr="009375EF" w:rsidRDefault="002F48DD" w:rsidP="003E0EFB">
      <w:pPr>
        <w:rPr>
          <w:color w:val="000000" w:themeColor="text1"/>
        </w:rPr>
      </w:pPr>
      <w:r w:rsidRPr="009375EF">
        <w:rPr>
          <w:rFonts w:eastAsiaTheme="minorEastAsia"/>
          <w:color w:val="000000" w:themeColor="text1"/>
        </w:rPr>
        <w:t xml:space="preserve">„Moje </w:t>
      </w:r>
      <w:r w:rsidR="00D021DA">
        <w:rPr>
          <w:rFonts w:eastAsiaTheme="minorEastAsia"/>
          <w:color w:val="000000" w:themeColor="text1"/>
        </w:rPr>
        <w:t>B</w:t>
      </w:r>
      <w:r w:rsidRPr="009375EF">
        <w:rPr>
          <w:rFonts w:eastAsiaTheme="minorEastAsia"/>
          <w:color w:val="000000" w:themeColor="text1"/>
        </w:rPr>
        <w:t xml:space="preserve">ezpieczne </w:t>
      </w:r>
      <w:r w:rsidR="00D021DA">
        <w:rPr>
          <w:rFonts w:eastAsiaTheme="minorEastAsia"/>
          <w:color w:val="000000" w:themeColor="text1"/>
        </w:rPr>
        <w:t>J</w:t>
      </w:r>
      <w:r w:rsidRPr="009375EF">
        <w:rPr>
          <w:rFonts w:eastAsiaTheme="minorEastAsia"/>
          <w:color w:val="000000" w:themeColor="text1"/>
        </w:rPr>
        <w:t xml:space="preserve">utro” w </w:t>
      </w:r>
      <w:r w:rsidR="00E71E0E">
        <w:rPr>
          <w:rFonts w:eastAsiaTheme="minorEastAsia"/>
          <w:color w:val="000000" w:themeColor="text1"/>
        </w:rPr>
        <w:t xml:space="preserve">nowym </w:t>
      </w:r>
      <w:r w:rsidR="00D021DA">
        <w:rPr>
          <w:rFonts w:eastAsiaTheme="minorEastAsia"/>
          <w:color w:val="000000" w:themeColor="text1"/>
        </w:rPr>
        <w:t xml:space="preserve">kształcie </w:t>
      </w:r>
      <w:r w:rsidRPr="009375EF">
        <w:rPr>
          <w:rFonts w:eastAsiaTheme="minorEastAsia"/>
          <w:color w:val="000000" w:themeColor="text1"/>
        </w:rPr>
        <w:t xml:space="preserve">to odpowiedź na rosnące potrzeby klientów, którzy oczekują elastycznych, wszechstronnych i precyzyjnie spersonalizowanych rozwiązań ubezpieczeniowych. Nowy produkt wyróżnia się rozbudowanym zakresem ochrony, dodatkowo klienci mogą skorzystać z opcji dostosowania polisy do indywidualnych potrzeb, takich jak ochrona zwierząt domowych czy wsparcie w rehabilitacji po wypadku. W sumie w ofercie klient ma do wyboru ponad 30 różnych zakresów ochrony – mówi </w:t>
      </w:r>
      <w:r w:rsidR="00D021DA">
        <w:rPr>
          <w:rFonts w:eastAsiaTheme="minorEastAsia"/>
          <w:color w:val="000000" w:themeColor="text1"/>
        </w:rPr>
        <w:t>Paweł Żmudzki</w:t>
      </w:r>
      <w:r w:rsidRPr="009375EF">
        <w:rPr>
          <w:rFonts w:eastAsiaTheme="minorEastAsia"/>
          <w:color w:val="000000" w:themeColor="text1"/>
        </w:rPr>
        <w:t xml:space="preserve">, </w:t>
      </w:r>
      <w:r w:rsidR="00D021DA">
        <w:rPr>
          <w:rFonts w:ascii="Calibri" w:hAnsi="Calibri" w:cs="Calibri"/>
          <w:sz w:val="24"/>
          <w:szCs w:val="24"/>
        </w:rPr>
        <w:t>dyrektor departamentu ubezpieczeń indywidualnych i grupowych w Colonnade</w:t>
      </w:r>
      <w:r w:rsidRPr="009375EF">
        <w:rPr>
          <w:rFonts w:eastAsiaTheme="minorEastAsia"/>
          <w:color w:val="000000" w:themeColor="text1"/>
        </w:rPr>
        <w:t>.</w:t>
      </w:r>
    </w:p>
    <w:p w14:paraId="177F08EF" w14:textId="5848A7BA" w:rsidR="00B965B4" w:rsidRPr="009375EF" w:rsidRDefault="414B5830" w:rsidP="003E0EFB">
      <w:pPr>
        <w:rPr>
          <w:rFonts w:ascii="Calibri" w:hAnsi="Calibri" w:cs="Calibri"/>
          <w:color w:val="000000" w:themeColor="text1"/>
        </w:rPr>
      </w:pPr>
      <w:r w:rsidRPr="009375EF">
        <w:rPr>
          <w:color w:val="000000" w:themeColor="text1"/>
        </w:rPr>
        <w:t>Klienci mogą swobodnie komponowa</w:t>
      </w:r>
      <w:r w:rsidR="5194A4AE" w:rsidRPr="009375EF">
        <w:rPr>
          <w:color w:val="000000" w:themeColor="text1"/>
        </w:rPr>
        <w:t xml:space="preserve">ć zakresy </w:t>
      </w:r>
      <w:r w:rsidR="00770605">
        <w:rPr>
          <w:color w:val="000000" w:themeColor="text1"/>
        </w:rPr>
        <w:t>ubezpieczenia</w:t>
      </w:r>
      <w:r w:rsidR="00E35756" w:rsidRPr="009375EF">
        <w:rPr>
          <w:color w:val="000000" w:themeColor="text1"/>
        </w:rPr>
        <w:t>,</w:t>
      </w:r>
      <w:r w:rsidR="003E0EFB" w:rsidRPr="009375EF">
        <w:rPr>
          <w:color w:val="000000" w:themeColor="text1"/>
        </w:rPr>
        <w:t xml:space="preserve"> łącząc m.in. ochronę na wypadek nieszczęśliwych zdarzeń, poważnych chorób, leczenia </w:t>
      </w:r>
      <w:r w:rsidR="00E35756" w:rsidRPr="009375EF">
        <w:rPr>
          <w:color w:val="000000" w:themeColor="text1"/>
        </w:rPr>
        <w:t xml:space="preserve">czy </w:t>
      </w:r>
      <w:r w:rsidR="003E0EFB" w:rsidRPr="009375EF">
        <w:rPr>
          <w:color w:val="000000" w:themeColor="text1"/>
        </w:rPr>
        <w:t xml:space="preserve">rehabilitacji. </w:t>
      </w:r>
      <w:r w:rsidR="002F1C71" w:rsidRPr="009375EF">
        <w:rPr>
          <w:color w:val="000000" w:themeColor="text1"/>
        </w:rPr>
        <w:t xml:space="preserve">Wysoka elastyczność zakresu ochrony oraz możliwość wyboru wysokości sumy ubezpieczenia sprawiają, że każdy klient może </w:t>
      </w:r>
      <w:r w:rsidR="00D021DA">
        <w:rPr>
          <w:color w:val="000000" w:themeColor="text1"/>
        </w:rPr>
        <w:t>dopasować</w:t>
      </w:r>
      <w:r w:rsidR="002F1C71" w:rsidRPr="009375EF">
        <w:rPr>
          <w:color w:val="000000" w:themeColor="text1"/>
        </w:rPr>
        <w:t xml:space="preserve"> </w:t>
      </w:r>
      <w:r w:rsidR="002C6AE6" w:rsidRPr="009375EF">
        <w:rPr>
          <w:color w:val="000000" w:themeColor="text1"/>
        </w:rPr>
        <w:t>produkt</w:t>
      </w:r>
      <w:r w:rsidR="002F1C71" w:rsidRPr="009375EF">
        <w:rPr>
          <w:color w:val="000000" w:themeColor="text1"/>
        </w:rPr>
        <w:t xml:space="preserve"> zgodnie z preferencjami i aktualną sytuacją życiową.</w:t>
      </w:r>
      <w:r w:rsidR="00E35756" w:rsidRPr="009375EF">
        <w:rPr>
          <w:color w:val="000000" w:themeColor="text1"/>
        </w:rPr>
        <w:t xml:space="preserve"> </w:t>
      </w:r>
      <w:r w:rsidR="0039464D" w:rsidRPr="009375EF">
        <w:rPr>
          <w:strike/>
          <w:color w:val="000000" w:themeColor="text1"/>
        </w:rPr>
        <w:t xml:space="preserve"> </w:t>
      </w:r>
      <w:r w:rsidR="003E0EFB" w:rsidRPr="009375EF">
        <w:rPr>
          <w:color w:val="000000" w:themeColor="text1"/>
        </w:rPr>
        <w:t>Dodatkowo opcja „Elastyczna” pozwala samodzielnie określić wysokość sumy ubezpieczenia, zapewniając</w:t>
      </w:r>
      <w:r w:rsidR="788BE588" w:rsidRPr="009375EF">
        <w:rPr>
          <w:color w:val="000000" w:themeColor="text1"/>
        </w:rPr>
        <w:t xml:space="preserve"> </w:t>
      </w:r>
      <w:r w:rsidR="003E0EFB" w:rsidRPr="009375EF">
        <w:rPr>
          <w:color w:val="000000" w:themeColor="text1"/>
        </w:rPr>
        <w:t>maksymalną kontrolę nad zakresem ochrony.</w:t>
      </w:r>
      <w:r w:rsidR="009375EF" w:rsidRPr="009375EF">
        <w:rPr>
          <w:color w:val="000000" w:themeColor="text1"/>
        </w:rPr>
        <w:t xml:space="preserve"> </w:t>
      </w:r>
      <w:r w:rsidR="003E0EFB" w:rsidRPr="009375EF">
        <w:rPr>
          <w:color w:val="000000" w:themeColor="text1"/>
        </w:rPr>
        <w:t xml:space="preserve">Nowa oferta </w:t>
      </w:r>
      <w:r w:rsidR="00E35756" w:rsidRPr="009375EF">
        <w:rPr>
          <w:color w:val="000000" w:themeColor="text1"/>
        </w:rPr>
        <w:t>„</w:t>
      </w:r>
      <w:r w:rsidR="003E0EFB" w:rsidRPr="009375EF">
        <w:rPr>
          <w:color w:val="000000" w:themeColor="text1"/>
        </w:rPr>
        <w:t xml:space="preserve">Moje </w:t>
      </w:r>
      <w:r w:rsidR="00D021DA">
        <w:rPr>
          <w:color w:val="000000" w:themeColor="text1"/>
        </w:rPr>
        <w:t>B</w:t>
      </w:r>
      <w:r w:rsidR="00E35756" w:rsidRPr="009375EF">
        <w:rPr>
          <w:color w:val="000000" w:themeColor="text1"/>
        </w:rPr>
        <w:t xml:space="preserve">ezpieczne </w:t>
      </w:r>
      <w:r w:rsidR="00D021DA">
        <w:rPr>
          <w:color w:val="000000" w:themeColor="text1"/>
        </w:rPr>
        <w:t>J</w:t>
      </w:r>
      <w:r w:rsidR="00E35756" w:rsidRPr="009375EF">
        <w:rPr>
          <w:color w:val="000000" w:themeColor="text1"/>
        </w:rPr>
        <w:t>utro”</w:t>
      </w:r>
      <w:r w:rsidR="003E0EFB" w:rsidRPr="009375EF">
        <w:rPr>
          <w:color w:val="000000" w:themeColor="text1"/>
        </w:rPr>
        <w:t xml:space="preserve"> dostępna jest dla</w:t>
      </w:r>
      <w:r w:rsidR="00E35756" w:rsidRPr="009375EF">
        <w:rPr>
          <w:color w:val="000000" w:themeColor="text1"/>
        </w:rPr>
        <w:t xml:space="preserve"> </w:t>
      </w:r>
      <w:r w:rsidR="00351D3B" w:rsidRPr="009375EF">
        <w:rPr>
          <w:color w:val="000000" w:themeColor="text1"/>
        </w:rPr>
        <w:t>singli, par, rodzin</w:t>
      </w:r>
      <w:r w:rsidR="009F5982" w:rsidRPr="009375EF">
        <w:rPr>
          <w:color w:val="000000" w:themeColor="text1"/>
        </w:rPr>
        <w:t xml:space="preserve"> – o</w:t>
      </w:r>
      <w:r w:rsidR="003E0EFB" w:rsidRPr="009375EF">
        <w:rPr>
          <w:color w:val="000000" w:themeColor="text1"/>
        </w:rPr>
        <w:t xml:space="preserve">sób w wieku od 18 do 80 lat (w przypadku dzieci od 6 miesięcy do 18 lat). </w:t>
      </w:r>
      <w:r w:rsidR="005F1609" w:rsidRPr="009375EF">
        <w:rPr>
          <w:rFonts w:cs="Calibri"/>
          <w:color w:val="000000" w:themeColor="text1"/>
        </w:rPr>
        <w:t>Produkt jest dostępny niezależnie od posiadania innych ubezpieczeń.</w:t>
      </w:r>
      <w:r w:rsidR="0039464D" w:rsidRPr="009375EF">
        <w:rPr>
          <w:rFonts w:cs="Calibri"/>
          <w:color w:val="000000" w:themeColor="text1"/>
        </w:rPr>
        <w:t xml:space="preserve"> </w:t>
      </w:r>
    </w:p>
    <w:p w14:paraId="5D3013FF" w14:textId="4F8BC2C3" w:rsidR="396240E2" w:rsidRDefault="003E0EFB" w:rsidP="00431973">
      <w:pPr>
        <w:spacing w:before="240" w:after="240"/>
        <w:rPr>
          <w:color w:val="000000" w:themeColor="text1"/>
        </w:rPr>
      </w:pPr>
      <w:r w:rsidRPr="009375EF">
        <w:rPr>
          <w:color w:val="000000" w:themeColor="text1"/>
        </w:rPr>
        <w:t xml:space="preserve">Ubezpieczenie można nabyć </w:t>
      </w:r>
      <w:r w:rsidR="007D5CFD" w:rsidRPr="009375EF">
        <w:rPr>
          <w:color w:val="000000" w:themeColor="text1"/>
        </w:rPr>
        <w:t xml:space="preserve">przez telefon </w:t>
      </w:r>
      <w:r w:rsidR="00F15217" w:rsidRPr="009375EF">
        <w:rPr>
          <w:color w:val="000000" w:themeColor="text1"/>
        </w:rPr>
        <w:t>ze wsparciem doradcy</w:t>
      </w:r>
      <w:r w:rsidR="00431973" w:rsidRPr="009375EF">
        <w:rPr>
          <w:color w:val="000000" w:themeColor="text1"/>
        </w:rPr>
        <w:t xml:space="preserve">, </w:t>
      </w:r>
      <w:r w:rsidR="007D5CFD" w:rsidRPr="009375EF">
        <w:rPr>
          <w:color w:val="000000" w:themeColor="text1"/>
        </w:rPr>
        <w:t xml:space="preserve">samodzielnie </w:t>
      </w:r>
      <w:r w:rsidR="00431973" w:rsidRPr="009375EF">
        <w:rPr>
          <w:color w:val="000000" w:themeColor="text1"/>
        </w:rPr>
        <w:t xml:space="preserve">poprzez </w:t>
      </w:r>
      <w:r w:rsidR="00D021DA">
        <w:rPr>
          <w:color w:val="000000" w:themeColor="text1"/>
        </w:rPr>
        <w:t>stronę</w:t>
      </w:r>
      <w:r w:rsidR="00D021DA" w:rsidRPr="009375EF">
        <w:rPr>
          <w:color w:val="000000" w:themeColor="text1"/>
        </w:rPr>
        <w:t xml:space="preserve"> </w:t>
      </w:r>
      <w:r w:rsidR="00431973" w:rsidRPr="009375EF">
        <w:rPr>
          <w:color w:val="000000" w:themeColor="text1"/>
        </w:rPr>
        <w:t>Colonnade oraz u współpracujących pośredników</w:t>
      </w:r>
      <w:r w:rsidRPr="009375EF">
        <w:rPr>
          <w:color w:val="000000" w:themeColor="text1"/>
        </w:rPr>
        <w:t>.</w:t>
      </w:r>
      <w:r w:rsidR="00B965B4" w:rsidRPr="009375EF">
        <w:rPr>
          <w:color w:val="000000" w:themeColor="text1"/>
        </w:rPr>
        <w:t xml:space="preserve"> </w:t>
      </w:r>
      <w:r w:rsidR="00E35756" w:rsidRPr="009375EF">
        <w:rPr>
          <w:color w:val="000000" w:themeColor="text1"/>
        </w:rPr>
        <w:t>N</w:t>
      </w:r>
      <w:r w:rsidRPr="009375EF">
        <w:rPr>
          <w:color w:val="000000" w:themeColor="text1"/>
        </w:rPr>
        <w:t xml:space="preserve">owa odsłona </w:t>
      </w:r>
      <w:r w:rsidR="00E35756" w:rsidRPr="009375EF">
        <w:rPr>
          <w:color w:val="000000" w:themeColor="text1"/>
        </w:rPr>
        <w:t xml:space="preserve">produktu </w:t>
      </w:r>
      <w:r w:rsidR="00C52F0D" w:rsidRPr="009375EF">
        <w:rPr>
          <w:color w:val="000000" w:themeColor="text1"/>
        </w:rPr>
        <w:t xml:space="preserve">dostępna jest </w:t>
      </w:r>
      <w:r w:rsidR="00E35756" w:rsidRPr="009375EF">
        <w:rPr>
          <w:color w:val="000000" w:themeColor="text1"/>
        </w:rPr>
        <w:t xml:space="preserve">za pomocą </w:t>
      </w:r>
      <w:r w:rsidRPr="009375EF">
        <w:rPr>
          <w:color w:val="000000" w:themeColor="text1"/>
        </w:rPr>
        <w:t>przejrzyst</w:t>
      </w:r>
      <w:r w:rsidR="00AE620E" w:rsidRPr="009375EF">
        <w:rPr>
          <w:color w:val="000000" w:themeColor="text1"/>
        </w:rPr>
        <w:t>ej</w:t>
      </w:r>
      <w:r w:rsidRPr="009375EF">
        <w:rPr>
          <w:color w:val="000000" w:themeColor="text1"/>
        </w:rPr>
        <w:t xml:space="preserve"> i intuicyj</w:t>
      </w:r>
      <w:r w:rsidR="00AE620E" w:rsidRPr="009375EF">
        <w:rPr>
          <w:color w:val="000000" w:themeColor="text1"/>
        </w:rPr>
        <w:t>nej</w:t>
      </w:r>
      <w:r w:rsidRPr="009375EF">
        <w:rPr>
          <w:color w:val="000000" w:themeColor="text1"/>
        </w:rPr>
        <w:t xml:space="preserve"> ścież</w:t>
      </w:r>
      <w:r w:rsidR="00E35756" w:rsidRPr="009375EF">
        <w:rPr>
          <w:color w:val="000000" w:themeColor="text1"/>
        </w:rPr>
        <w:t>ki</w:t>
      </w:r>
      <w:r w:rsidRPr="009375EF">
        <w:rPr>
          <w:color w:val="000000" w:themeColor="text1"/>
        </w:rPr>
        <w:t xml:space="preserve"> zakupu online. Każdy klient może samodzielnie skonfigurować ochronę według własnych potrzeb i otrzymać dokumenty polisowe drogą elektroniczną.</w:t>
      </w:r>
    </w:p>
    <w:p w14:paraId="0C4A8177" w14:textId="77777777" w:rsidR="00270855" w:rsidRDefault="00270855" w:rsidP="002708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hAnsi="Calibri" w:cs="Calibri"/>
          <w:sz w:val="24"/>
          <w:szCs w:val="24"/>
        </w:rPr>
      </w:pPr>
    </w:p>
    <w:p w14:paraId="21555719" w14:textId="77777777" w:rsidR="00270855" w:rsidRPr="002D4181" w:rsidRDefault="00270855" w:rsidP="002708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3A3A3A" w:themeColor="background2" w:themeShade="40"/>
          <w:sz w:val="20"/>
          <w:szCs w:val="20"/>
          <w:lang w:eastAsia="pl-PL"/>
        </w:rPr>
      </w:pPr>
      <w:r w:rsidRPr="002D4181">
        <w:rPr>
          <w:rFonts w:ascii="Calibri" w:eastAsia="Times New Roman" w:hAnsi="Calibri" w:cs="Calibri"/>
          <w:color w:val="3A3A3A" w:themeColor="background2" w:themeShade="40"/>
          <w:sz w:val="20"/>
          <w:szCs w:val="20"/>
          <w:lang w:eastAsia="pl-PL"/>
        </w:rPr>
        <w:t>***</w:t>
      </w:r>
    </w:p>
    <w:p w14:paraId="61FB1BA4" w14:textId="77777777" w:rsidR="00270855" w:rsidRPr="002D4181" w:rsidRDefault="00270855" w:rsidP="00270855">
      <w:pPr>
        <w:pStyle w:val="Heading2"/>
        <w:spacing w:line="240" w:lineRule="auto"/>
        <w:rPr>
          <w:rFonts w:ascii="Calibri" w:eastAsia="Times New Roman" w:hAnsi="Calibri" w:cs="Calibri"/>
          <w:sz w:val="40"/>
          <w:lang w:eastAsia="pl-PL"/>
        </w:rPr>
      </w:pPr>
      <w:r w:rsidRPr="002D4181">
        <w:rPr>
          <w:rFonts w:ascii="Calibri" w:eastAsia="Times New Roman" w:hAnsi="Calibri" w:cs="Calibri"/>
          <w:sz w:val="40"/>
          <w:lang w:eastAsia="pl-PL"/>
        </w:rPr>
        <w:lastRenderedPageBreak/>
        <w:t>Kontakt dla mediów</w:t>
      </w:r>
    </w:p>
    <w:p w14:paraId="7960604E" w14:textId="77777777" w:rsidR="00270855" w:rsidRPr="002D4181" w:rsidRDefault="00270855" w:rsidP="002708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A3A3A" w:themeColor="background2" w:themeShade="40"/>
          <w:sz w:val="20"/>
          <w:szCs w:val="20"/>
          <w:lang w:eastAsia="pl-PL"/>
        </w:rPr>
      </w:pPr>
    </w:p>
    <w:p w14:paraId="015B889A" w14:textId="77777777" w:rsidR="00270855" w:rsidRPr="002D4181" w:rsidRDefault="00270855" w:rsidP="002708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A3A3A" w:themeColor="background2" w:themeShade="40"/>
          <w:szCs w:val="20"/>
          <w:lang w:eastAsia="pl-PL"/>
        </w:rPr>
      </w:pPr>
      <w:r>
        <w:rPr>
          <w:rFonts w:ascii="Calibri" w:eastAsia="Times New Roman" w:hAnsi="Calibri" w:cs="Calibri"/>
          <w:color w:val="3A3A3A" w:themeColor="background2" w:themeShade="40"/>
          <w:szCs w:val="20"/>
          <w:lang w:eastAsia="pl-PL"/>
        </w:rPr>
        <w:t>Aneta Filipczak</w:t>
      </w:r>
    </w:p>
    <w:p w14:paraId="2F941D97" w14:textId="77777777" w:rsidR="00270855" w:rsidRPr="002D4181" w:rsidRDefault="00270855" w:rsidP="002708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A3A3A" w:themeColor="background2" w:themeShade="40"/>
          <w:szCs w:val="20"/>
          <w:lang w:eastAsia="pl-PL"/>
        </w:rPr>
      </w:pPr>
      <w:hyperlink r:id="rId9" w:history="1">
        <w:r w:rsidRPr="00191445">
          <w:rPr>
            <w:rStyle w:val="Hyperlink"/>
            <w:rFonts w:ascii="Calibri" w:eastAsia="Times New Roman" w:hAnsi="Calibri" w:cs="Calibri"/>
            <w:szCs w:val="20"/>
            <w:lang w:eastAsia="pl-PL"/>
          </w:rPr>
          <w:t>aneta.filipczak@corepr.pl</w:t>
        </w:r>
      </w:hyperlink>
    </w:p>
    <w:p w14:paraId="603FF2AF" w14:textId="77777777" w:rsidR="00270855" w:rsidRDefault="00270855" w:rsidP="002708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A3A3A" w:themeColor="background2" w:themeShade="40"/>
          <w:szCs w:val="20"/>
          <w:lang w:eastAsia="pl-PL"/>
        </w:rPr>
      </w:pPr>
      <w:r w:rsidRPr="002D4181">
        <w:rPr>
          <w:rFonts w:ascii="Calibri" w:eastAsia="Times New Roman" w:hAnsi="Calibri" w:cs="Calibri"/>
          <w:color w:val="3A3A3A" w:themeColor="background2" w:themeShade="40"/>
          <w:szCs w:val="20"/>
          <w:lang w:eastAsia="pl-PL"/>
        </w:rPr>
        <w:t xml:space="preserve">tel. </w:t>
      </w:r>
      <w:r w:rsidRPr="00B83D1C">
        <w:rPr>
          <w:rFonts w:ascii="Calibri" w:eastAsia="Times New Roman" w:hAnsi="Calibri" w:cs="Calibri"/>
          <w:color w:val="3A3A3A" w:themeColor="background2" w:themeShade="40"/>
          <w:szCs w:val="20"/>
          <w:lang w:eastAsia="pl-PL"/>
        </w:rPr>
        <w:t>+48 530 979</w:t>
      </w:r>
      <w:r>
        <w:rPr>
          <w:rFonts w:ascii="Calibri" w:eastAsia="Times New Roman" w:hAnsi="Calibri" w:cs="Calibri"/>
          <w:color w:val="3A3A3A" w:themeColor="background2" w:themeShade="40"/>
          <w:szCs w:val="20"/>
          <w:lang w:eastAsia="pl-PL"/>
        </w:rPr>
        <w:t> </w:t>
      </w:r>
      <w:r w:rsidRPr="00B83D1C">
        <w:rPr>
          <w:rFonts w:ascii="Calibri" w:eastAsia="Times New Roman" w:hAnsi="Calibri" w:cs="Calibri"/>
          <w:color w:val="3A3A3A" w:themeColor="background2" w:themeShade="40"/>
          <w:szCs w:val="20"/>
          <w:lang w:eastAsia="pl-PL"/>
        </w:rPr>
        <w:t>039</w:t>
      </w:r>
    </w:p>
    <w:p w14:paraId="104E1E33" w14:textId="77777777" w:rsidR="00270855" w:rsidRPr="002D4181" w:rsidRDefault="00270855" w:rsidP="002708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A3A3A" w:themeColor="background2" w:themeShade="40"/>
          <w:szCs w:val="20"/>
          <w:lang w:eastAsia="pl-PL"/>
        </w:rPr>
      </w:pPr>
    </w:p>
    <w:p w14:paraId="1FE934A4" w14:textId="77777777" w:rsidR="00270855" w:rsidRPr="00E83F35" w:rsidRDefault="00270855" w:rsidP="0027085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</w:pPr>
      <w:r w:rsidRPr="002D4181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Colonnade </w:t>
      </w:r>
      <w:proofErr w:type="spellStart"/>
      <w:r w:rsidRPr="002D4181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Insurance</w:t>
      </w:r>
      <w:proofErr w:type="spellEnd"/>
      <w:r w:rsidRPr="002D4181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S.A. jest spółką ubezpieczeń majątkowych i osobowych (non-life) zarejestrowaną w Luksemburgu, należącą do grupy Fairfax i utworzoną w celu strategicznego rozszerzenia działalności ubezpieczeniowej Fairfax w Europie Środkowej i Wschodniej. Posiada licencję na oferowanie 17 z 18 ustawowych grup ubezpieczeń majątkowych i osobowych (z wyjątkiem grupy 10 – OC posiadaczy pojazdów mechanicznych). Uprawnia do prowadzenia działalności we wszystkich krajach członkowskich UE w ramach swobody świadczenia usług. Działalność Colonnade wspierają wiodący światowi reasekuratorzy o najsilniejszej pozycji finansowej, między innymi Swiss Re, </w:t>
      </w:r>
      <w:proofErr w:type="spellStart"/>
      <w:r w:rsidRPr="002D4181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Hanover</w:t>
      </w:r>
      <w:proofErr w:type="spellEnd"/>
      <w:r w:rsidRPr="002D4181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Re, </w:t>
      </w:r>
      <w:proofErr w:type="spellStart"/>
      <w:r w:rsidRPr="002D4181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Munich</w:t>
      </w:r>
      <w:proofErr w:type="spellEnd"/>
      <w:r w:rsidRPr="002D4181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Re, BRIT, AWAC, syndykat </w:t>
      </w:r>
      <w:proofErr w:type="spellStart"/>
      <w:r w:rsidRPr="002D4181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Lloyd's</w:t>
      </w:r>
      <w:proofErr w:type="spellEnd"/>
      <w:r w:rsidRPr="002D4181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, AIG. Firma powadzi działalność przez oddziały w Bułgarii, Czechach, na Węgrzech, w Rumunii, Polsce, Słowacji oraz przez spółkę w Ukrainie, korzystając z pomocy zespołu ponad 600 doświadczonych specjalistów. Oferuje produkty dla klientów indywidualnych i korporacyjnych i od 2017 r. lat </w:t>
      </w:r>
      <w:hyperlink r:id="rId10" w:history="1">
        <w:r w:rsidRPr="002D4181">
          <w:rPr>
            <w:rStyle w:val="Hyperlink"/>
            <w:rFonts w:ascii="Calibri" w:eastAsia="Times New Roman" w:hAnsi="Calibri" w:cs="Calibri"/>
            <w:b/>
            <w:bCs/>
            <w:sz w:val="16"/>
            <w:szCs w:val="20"/>
            <w:lang w:eastAsia="pl-PL"/>
          </w:rPr>
          <w:t>posiada rating A- nadany przez AM Best</w:t>
        </w:r>
      </w:hyperlink>
      <w:r w:rsidRPr="002D4181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. Kapitał zakładowy wynosi 9 500 000 EUR.</w:t>
      </w:r>
    </w:p>
    <w:p w14:paraId="50952E33" w14:textId="77777777" w:rsidR="00270855" w:rsidRPr="002C6404" w:rsidRDefault="00270855" w:rsidP="00270855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IBM Plex Sans" w:eastAsia="Times New Roman" w:hAnsi="IBM Plex Sans" w:cs="Arial"/>
          <w:bCs/>
          <w:color w:val="7F7F7F" w:themeColor="text1" w:themeTint="80"/>
          <w:sz w:val="14"/>
          <w:szCs w:val="20"/>
          <w:lang w:eastAsia="pl-PL"/>
        </w:rPr>
      </w:pPr>
    </w:p>
    <w:p w14:paraId="295DBDE3" w14:textId="77777777" w:rsidR="00270855" w:rsidRPr="009375EF" w:rsidRDefault="00270855" w:rsidP="00431973">
      <w:pPr>
        <w:spacing w:before="240" w:after="240"/>
        <w:rPr>
          <w:color w:val="000000" w:themeColor="text1"/>
        </w:rPr>
      </w:pPr>
    </w:p>
    <w:sectPr w:rsidR="00270855" w:rsidRPr="009375EF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FE73E" w14:textId="77777777" w:rsidR="0008214A" w:rsidRDefault="0008214A" w:rsidP="008C04ED">
      <w:pPr>
        <w:spacing w:after="0" w:line="240" w:lineRule="auto"/>
      </w:pPr>
      <w:r>
        <w:separator/>
      </w:r>
    </w:p>
  </w:endnote>
  <w:endnote w:type="continuationSeparator" w:id="0">
    <w:p w14:paraId="30B9A47F" w14:textId="77777777" w:rsidR="0008214A" w:rsidRDefault="0008214A" w:rsidP="008C04ED">
      <w:pPr>
        <w:spacing w:after="0" w:line="240" w:lineRule="auto"/>
      </w:pPr>
      <w:r>
        <w:continuationSeparator/>
      </w:r>
    </w:p>
  </w:endnote>
  <w:endnote w:type="continuationNotice" w:id="1">
    <w:p w14:paraId="5C257373" w14:textId="77777777" w:rsidR="0008214A" w:rsidRDefault="000821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85EA1" w14:textId="692F1764" w:rsidR="008C04ED" w:rsidRDefault="008C04ED">
    <w:pPr>
      <w:pStyle w:val="Foo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EA14ACB" wp14:editId="178F2F8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81100" cy="342900"/>
              <wp:effectExtent l="0" t="0" r="0" b="0"/>
              <wp:wrapNone/>
              <wp:docPr id="1930377410" name="Pole tekstowe 2" descr="Colonnade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20EEC9" w14:textId="4A757826" w:rsidR="008C04ED" w:rsidRPr="008C04ED" w:rsidRDefault="008C04ED" w:rsidP="008C04E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C04E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Colonnade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A14AC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Colonnade Confidential" style="position:absolute;margin-left:0;margin-top:0;width:93pt;height:27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" filled="f" stroked="f">
              <v:textbox style="mso-fit-shape-to-text:t" inset="0,0,0,15pt">
                <w:txbxContent>
                  <w:p w14:paraId="4020EEC9" w14:textId="4A757826" w:rsidR="008C04ED" w:rsidRPr="008C04ED" w:rsidRDefault="008C04ED" w:rsidP="008C04E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C04E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Colonnade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9DA9C" w14:textId="515F1F0A" w:rsidR="008C04ED" w:rsidRDefault="008C04ED">
    <w:pPr>
      <w:pStyle w:val="Foo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936A610" wp14:editId="063321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81100" cy="342900"/>
              <wp:effectExtent l="0" t="0" r="0" b="0"/>
              <wp:wrapNone/>
              <wp:docPr id="204075860" name="Pole tekstowe 3" descr="Colonnade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5FEBEB" w14:textId="52EA6BB7" w:rsidR="008C04ED" w:rsidRPr="008C04ED" w:rsidRDefault="008C04ED" w:rsidP="008C04E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C04E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Colonnade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36A610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Colonnade Confidential" style="position:absolute;margin-left:0;margin-top:0;width:93pt;height:27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" filled="f" stroked="f">
              <v:textbox style="mso-fit-shape-to-text:t" inset="0,0,0,15pt">
                <w:txbxContent>
                  <w:p w14:paraId="385FEBEB" w14:textId="52EA6BB7" w:rsidR="008C04ED" w:rsidRPr="008C04ED" w:rsidRDefault="008C04ED" w:rsidP="008C04E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C04E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Colonnade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1BC4F" w14:textId="26FBD506" w:rsidR="008C04ED" w:rsidRDefault="008C04ED">
    <w:pPr>
      <w:pStyle w:val="Foo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62803F3" wp14:editId="242ACAF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81100" cy="342900"/>
              <wp:effectExtent l="0" t="0" r="0" b="0"/>
              <wp:wrapNone/>
              <wp:docPr id="2076787242" name="Pole tekstowe 1" descr="Colonnade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373A06" w14:textId="7BB9DB9B" w:rsidR="008C04ED" w:rsidRPr="008C04ED" w:rsidRDefault="008C04ED" w:rsidP="008C04E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C04E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Colonnade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2803F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Colonnade Confidential" style="position:absolute;margin-left:0;margin-top:0;width:93pt;height:27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" filled="f" stroked="f">
              <v:textbox style="mso-fit-shape-to-text:t" inset="0,0,0,15pt">
                <w:txbxContent>
                  <w:p w14:paraId="62373A06" w14:textId="7BB9DB9B" w:rsidR="008C04ED" w:rsidRPr="008C04ED" w:rsidRDefault="008C04ED" w:rsidP="008C04E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C04E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Colonnade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3F639" w14:textId="77777777" w:rsidR="0008214A" w:rsidRDefault="0008214A" w:rsidP="008C04ED">
      <w:pPr>
        <w:spacing w:after="0" w:line="240" w:lineRule="auto"/>
      </w:pPr>
      <w:r>
        <w:separator/>
      </w:r>
    </w:p>
  </w:footnote>
  <w:footnote w:type="continuationSeparator" w:id="0">
    <w:p w14:paraId="2B39AE1B" w14:textId="77777777" w:rsidR="0008214A" w:rsidRDefault="0008214A" w:rsidP="008C04ED">
      <w:pPr>
        <w:spacing w:after="0" w:line="240" w:lineRule="auto"/>
      </w:pPr>
      <w:r>
        <w:continuationSeparator/>
      </w:r>
    </w:p>
  </w:footnote>
  <w:footnote w:type="continuationNotice" w:id="1">
    <w:p w14:paraId="49378A4A" w14:textId="77777777" w:rsidR="0008214A" w:rsidRDefault="000821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DA6FB" w14:textId="6FC1FBC3" w:rsidR="00270855" w:rsidRDefault="00270855" w:rsidP="00270855">
    <w:pPr>
      <w:pStyle w:val="Header"/>
      <w:jc w:val="right"/>
    </w:pPr>
    <w:r w:rsidRPr="002E2B6C">
      <w:rPr>
        <w:noProof/>
        <w:lang w:eastAsia="pl-PL"/>
      </w:rPr>
      <w:drawing>
        <wp:inline distT="0" distB="0" distL="0" distR="0" wp14:anchorId="7FE459BA" wp14:editId="3AF133EA">
          <wp:extent cx="1572491" cy="884548"/>
          <wp:effectExtent l="0" t="0" r="0" b="0"/>
          <wp:docPr id="1" name="Obraz 1" descr="Obraz zawierający Grafika, zrzut ekranu, projekt graficzny, Czcionka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Grafika, zrzut ekranu, projekt graficzny, Czcionka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273" cy="88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FB"/>
    <w:rsid w:val="00025267"/>
    <w:rsid w:val="0008214A"/>
    <w:rsid w:val="000B5772"/>
    <w:rsid w:val="000F64B8"/>
    <w:rsid w:val="001073CF"/>
    <w:rsid w:val="001228B4"/>
    <w:rsid w:val="00177A4E"/>
    <w:rsid w:val="001A0EB1"/>
    <w:rsid w:val="001C3C3B"/>
    <w:rsid w:val="001E55B7"/>
    <w:rsid w:val="001F2A3A"/>
    <w:rsid w:val="002036CA"/>
    <w:rsid w:val="00227A3F"/>
    <w:rsid w:val="00270855"/>
    <w:rsid w:val="002712ED"/>
    <w:rsid w:val="0027298F"/>
    <w:rsid w:val="002B7F04"/>
    <w:rsid w:val="002C6AE6"/>
    <w:rsid w:val="002F1C71"/>
    <w:rsid w:val="002F48DD"/>
    <w:rsid w:val="002F52F6"/>
    <w:rsid w:val="00346F5A"/>
    <w:rsid w:val="00351D3B"/>
    <w:rsid w:val="00386C50"/>
    <w:rsid w:val="0039464D"/>
    <w:rsid w:val="003A3585"/>
    <w:rsid w:val="003D192A"/>
    <w:rsid w:val="003E0EFB"/>
    <w:rsid w:val="003F6196"/>
    <w:rsid w:val="00407DE0"/>
    <w:rsid w:val="00423E24"/>
    <w:rsid w:val="00431973"/>
    <w:rsid w:val="00453BA0"/>
    <w:rsid w:val="00482493"/>
    <w:rsid w:val="00547A63"/>
    <w:rsid w:val="005514B1"/>
    <w:rsid w:val="0058149F"/>
    <w:rsid w:val="005C44EC"/>
    <w:rsid w:val="005F13D0"/>
    <w:rsid w:val="005F1609"/>
    <w:rsid w:val="006812C6"/>
    <w:rsid w:val="006C3555"/>
    <w:rsid w:val="006C3F21"/>
    <w:rsid w:val="006E7A2A"/>
    <w:rsid w:val="00706234"/>
    <w:rsid w:val="007569DA"/>
    <w:rsid w:val="00770605"/>
    <w:rsid w:val="007D5CFD"/>
    <w:rsid w:val="00831803"/>
    <w:rsid w:val="00853CEF"/>
    <w:rsid w:val="008C04ED"/>
    <w:rsid w:val="008D0B18"/>
    <w:rsid w:val="0092659D"/>
    <w:rsid w:val="009375EF"/>
    <w:rsid w:val="00952CD8"/>
    <w:rsid w:val="009F5982"/>
    <w:rsid w:val="00A31D55"/>
    <w:rsid w:val="00A45FAA"/>
    <w:rsid w:val="00AE620E"/>
    <w:rsid w:val="00B37478"/>
    <w:rsid w:val="00B50484"/>
    <w:rsid w:val="00B67032"/>
    <w:rsid w:val="00B965B4"/>
    <w:rsid w:val="00BB1B05"/>
    <w:rsid w:val="00C259AF"/>
    <w:rsid w:val="00C508F6"/>
    <w:rsid w:val="00C52B2B"/>
    <w:rsid w:val="00C52F0D"/>
    <w:rsid w:val="00C833DF"/>
    <w:rsid w:val="00CC0549"/>
    <w:rsid w:val="00D021DA"/>
    <w:rsid w:val="00D37B3A"/>
    <w:rsid w:val="00D66217"/>
    <w:rsid w:val="00D97FC3"/>
    <w:rsid w:val="00DC16E9"/>
    <w:rsid w:val="00E033F8"/>
    <w:rsid w:val="00E23F39"/>
    <w:rsid w:val="00E35756"/>
    <w:rsid w:val="00E71E0E"/>
    <w:rsid w:val="00E921DE"/>
    <w:rsid w:val="00EB4C1D"/>
    <w:rsid w:val="00EE6C3E"/>
    <w:rsid w:val="00F04E4B"/>
    <w:rsid w:val="00F079AB"/>
    <w:rsid w:val="00F15217"/>
    <w:rsid w:val="00F561A8"/>
    <w:rsid w:val="00F62999"/>
    <w:rsid w:val="00FB3698"/>
    <w:rsid w:val="00FE3FC4"/>
    <w:rsid w:val="00FF20EE"/>
    <w:rsid w:val="011E75B0"/>
    <w:rsid w:val="025BE1BC"/>
    <w:rsid w:val="04F776BF"/>
    <w:rsid w:val="05A5B924"/>
    <w:rsid w:val="0696D29E"/>
    <w:rsid w:val="07306369"/>
    <w:rsid w:val="079509E2"/>
    <w:rsid w:val="0804D78D"/>
    <w:rsid w:val="08D024D0"/>
    <w:rsid w:val="08F22CEC"/>
    <w:rsid w:val="0929E1DB"/>
    <w:rsid w:val="0C46177C"/>
    <w:rsid w:val="0C631F72"/>
    <w:rsid w:val="0CF8CA0B"/>
    <w:rsid w:val="0DE004C5"/>
    <w:rsid w:val="0E6ED6DF"/>
    <w:rsid w:val="0FC72E40"/>
    <w:rsid w:val="11849D38"/>
    <w:rsid w:val="1403E24B"/>
    <w:rsid w:val="150F13C1"/>
    <w:rsid w:val="15372417"/>
    <w:rsid w:val="16321ED1"/>
    <w:rsid w:val="18A25989"/>
    <w:rsid w:val="195FBD6E"/>
    <w:rsid w:val="19E822DF"/>
    <w:rsid w:val="1A89477D"/>
    <w:rsid w:val="1C2B88FC"/>
    <w:rsid w:val="1C4B1F10"/>
    <w:rsid w:val="1D05B99F"/>
    <w:rsid w:val="2052A291"/>
    <w:rsid w:val="207DAFAA"/>
    <w:rsid w:val="213B3AC2"/>
    <w:rsid w:val="220E0684"/>
    <w:rsid w:val="23DE897F"/>
    <w:rsid w:val="24FCCAF7"/>
    <w:rsid w:val="25B04B94"/>
    <w:rsid w:val="262269DA"/>
    <w:rsid w:val="273F0C8D"/>
    <w:rsid w:val="2753599C"/>
    <w:rsid w:val="27542D92"/>
    <w:rsid w:val="276EB6EB"/>
    <w:rsid w:val="27E05FCB"/>
    <w:rsid w:val="28C97E24"/>
    <w:rsid w:val="28F3429D"/>
    <w:rsid w:val="29A3A4F3"/>
    <w:rsid w:val="2BA7FAEA"/>
    <w:rsid w:val="2BEF463C"/>
    <w:rsid w:val="2C5FBD24"/>
    <w:rsid w:val="2CC807C7"/>
    <w:rsid w:val="2CF39A4C"/>
    <w:rsid w:val="2E19CC1E"/>
    <w:rsid w:val="303015A4"/>
    <w:rsid w:val="303C3D30"/>
    <w:rsid w:val="3114F6B9"/>
    <w:rsid w:val="32397894"/>
    <w:rsid w:val="3409BDE3"/>
    <w:rsid w:val="344DE43C"/>
    <w:rsid w:val="384B1D2F"/>
    <w:rsid w:val="396240E2"/>
    <w:rsid w:val="39A7631D"/>
    <w:rsid w:val="3D756271"/>
    <w:rsid w:val="4074DF25"/>
    <w:rsid w:val="414B5830"/>
    <w:rsid w:val="4227D3E0"/>
    <w:rsid w:val="42DBFF07"/>
    <w:rsid w:val="4354DE6A"/>
    <w:rsid w:val="44B7BDB3"/>
    <w:rsid w:val="44CC796A"/>
    <w:rsid w:val="46D62271"/>
    <w:rsid w:val="46F49F4A"/>
    <w:rsid w:val="476C4CCE"/>
    <w:rsid w:val="4A58C794"/>
    <w:rsid w:val="4AE73AF5"/>
    <w:rsid w:val="4BE0BA4B"/>
    <w:rsid w:val="4DD4412A"/>
    <w:rsid w:val="4E178BBF"/>
    <w:rsid w:val="4F846537"/>
    <w:rsid w:val="50EAAAE8"/>
    <w:rsid w:val="51214D3D"/>
    <w:rsid w:val="5194A4AE"/>
    <w:rsid w:val="55E4EF5D"/>
    <w:rsid w:val="58CDAEE5"/>
    <w:rsid w:val="5B9DF504"/>
    <w:rsid w:val="5C3316E6"/>
    <w:rsid w:val="5D1CA9E3"/>
    <w:rsid w:val="60338936"/>
    <w:rsid w:val="611FE7CE"/>
    <w:rsid w:val="61CC76B7"/>
    <w:rsid w:val="62462607"/>
    <w:rsid w:val="64D0B5AE"/>
    <w:rsid w:val="678DDCE3"/>
    <w:rsid w:val="67F990EE"/>
    <w:rsid w:val="6925D228"/>
    <w:rsid w:val="69704A2E"/>
    <w:rsid w:val="6A3BE583"/>
    <w:rsid w:val="6AE6022E"/>
    <w:rsid w:val="6B1F3D99"/>
    <w:rsid w:val="6BFE0742"/>
    <w:rsid w:val="6C9037D6"/>
    <w:rsid w:val="6C905A5B"/>
    <w:rsid w:val="6F2C7BAE"/>
    <w:rsid w:val="7240C2AB"/>
    <w:rsid w:val="72E1368B"/>
    <w:rsid w:val="7329813D"/>
    <w:rsid w:val="739CFF4A"/>
    <w:rsid w:val="74223074"/>
    <w:rsid w:val="74D3BE24"/>
    <w:rsid w:val="76F26455"/>
    <w:rsid w:val="77BC8F7D"/>
    <w:rsid w:val="7805ECFF"/>
    <w:rsid w:val="78267C91"/>
    <w:rsid w:val="788BE588"/>
    <w:rsid w:val="78F4EF95"/>
    <w:rsid w:val="79125115"/>
    <w:rsid w:val="79D0158A"/>
    <w:rsid w:val="7E74860A"/>
    <w:rsid w:val="7EA10F63"/>
    <w:rsid w:val="7EAD9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3CB15"/>
  <w15:docId w15:val="{30F5BB16-DA8A-4E9E-A250-6BB26450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0E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0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0E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0E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0E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0E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0E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0E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0E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0E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0E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0E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0E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0E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0E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0E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0E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0E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0E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0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0E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0E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0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0E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0E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0E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0E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0E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0EF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E0EFB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3E0EFB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8C04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4ED"/>
  </w:style>
  <w:style w:type="paragraph" w:styleId="Header">
    <w:name w:val="header"/>
    <w:basedOn w:val="Normal"/>
    <w:link w:val="HeaderChar"/>
    <w:uiPriority w:val="99"/>
    <w:unhideWhenUsed/>
    <w:rsid w:val="00BB1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B05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F04E4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1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80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18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18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9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news.ambest.com/presscontent.aspx?refnum=32795&amp;altsrc=2" TargetMode="External"/><Relationship Id="rId4" Type="http://schemas.openxmlformats.org/officeDocument/2006/relationships/styles" Target="styles.xml"/><Relationship Id="rId9" Type="http://schemas.openxmlformats.org/officeDocument/2006/relationships/hyperlink" Target="mailto:aneta.filipczak@corepr.pl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2081b1-9e02-4482-b02e-4c9363ed24f6" xsi:nil="true"/>
    <lcf76f155ced4ddcb4097134ff3c332f xmlns="9ea64175-bebd-42b1-a0e7-a0e20772ec2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5A8E1E5A17A4AA498CA33260400BF" ma:contentTypeVersion="13" ma:contentTypeDescription="Create a new document." ma:contentTypeScope="" ma:versionID="1623b9e6f347bb1cc4a18e65c5aed3a9">
  <xsd:schema xmlns:xsd="http://www.w3.org/2001/XMLSchema" xmlns:xs="http://www.w3.org/2001/XMLSchema" xmlns:p="http://schemas.microsoft.com/office/2006/metadata/properties" xmlns:ns2="9ea64175-bebd-42b1-a0e7-a0e20772ec20" xmlns:ns3="812081b1-9e02-4482-b02e-4c9363ed24f6" targetNamespace="http://schemas.microsoft.com/office/2006/metadata/properties" ma:root="true" ma:fieldsID="ba2bcfa450f05057abfd237f89b4c16d" ns2:_="" ns3:_="">
    <xsd:import namespace="9ea64175-bebd-42b1-a0e7-a0e20772ec20"/>
    <xsd:import namespace="812081b1-9e02-4482-b02e-4c9363ed2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64175-bebd-42b1-a0e7-a0e20772ec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78c5277-8e4d-44a8-8372-42b7fd254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081b1-9e02-4482-b02e-4c9363ed24f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c51614a-21e8-4c89-ad0f-2ec2ccb6cbd1}" ma:internalName="TaxCatchAll" ma:showField="CatchAllData" ma:web="812081b1-9e02-4482-b02e-4c9363ed2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293E1F-BA95-40D1-B10F-A1C89340C034}">
  <ds:schemaRefs>
    <ds:schemaRef ds:uri="http://schemas.microsoft.com/office/2006/metadata/properties"/>
    <ds:schemaRef ds:uri="http://schemas.microsoft.com/office/infopath/2007/PartnerControls"/>
    <ds:schemaRef ds:uri="812081b1-9e02-4482-b02e-4c9363ed24f6"/>
    <ds:schemaRef ds:uri="9ea64175-bebd-42b1-a0e7-a0e20772ec20"/>
  </ds:schemaRefs>
</ds:datastoreItem>
</file>

<file path=customXml/itemProps2.xml><?xml version="1.0" encoding="utf-8"?>
<ds:datastoreItem xmlns:ds="http://schemas.openxmlformats.org/officeDocument/2006/customXml" ds:itemID="{AA6B7E03-965C-4EF8-AE80-0DCCDB135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a64175-bebd-42b1-a0e7-a0e20772ec20"/>
    <ds:schemaRef ds:uri="812081b1-9e02-4482-b02e-4c9363ed2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A27E06-23E1-4EF6-9345-0998C2B4695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7ac8769-907a-4099-b619-c43b864b20fc}" enabled="1" method="Standard" siteId="{6845888f-093c-46fc-8e1c-f222efeced5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3373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Nikliborc</dc:creator>
  <cp:keywords/>
  <dc:description/>
  <cp:lastModifiedBy>Marta Makarska</cp:lastModifiedBy>
  <cp:revision>2</cp:revision>
  <dcterms:created xsi:type="dcterms:W3CDTF">2025-06-03T10:49:00Z</dcterms:created>
  <dcterms:modified xsi:type="dcterms:W3CDTF">2025-06-03T10:49:00Z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0x010100AC05A8E1E5A17A4AA498CA33260400BF</vt:lpwstr>
  </property>
  <property fmtid="{D5CDD505-2E9C-101B-9397-08002B2CF9AE}" pid="3" name="ClassificationContentMarkingFooterShapeIds">
    <vt:lpwstr>7bc9422a,730f38c2,c29f354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Colonnade Confidential</vt:lpwstr>
  </property>
  <property fmtid="{D5CDD505-2E9C-101B-9397-08002B2CF9AE}" pid="6" name="MediaServiceImageTags">
    <vt:lpwstr/>
  </property>
</Properties>
</file>